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62" w:rsidRDefault="00BA7762" w:rsidP="00BA7762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536E7" w:rsidRDefault="006536E7" w:rsidP="006536E7">
      <w:pPr>
        <w:spacing w:line="36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Azonnali közlésre!</w:t>
      </w:r>
    </w:p>
    <w:p w:rsidR="00D92877" w:rsidRDefault="00D92877" w:rsidP="0060115A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0839FF" w:rsidRDefault="00B835BF" w:rsidP="0060115A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25 éve </w:t>
      </w:r>
      <w:r w:rsidR="009E08DA">
        <w:rPr>
          <w:rFonts w:ascii="Times New Roman" w:hAnsi="Times New Roman"/>
          <w:b/>
          <w:szCs w:val="24"/>
        </w:rPr>
        <w:t xml:space="preserve">segíti a reklámba vetett hitet </w:t>
      </w:r>
      <w:r>
        <w:rPr>
          <w:rFonts w:ascii="Times New Roman" w:hAnsi="Times New Roman"/>
          <w:b/>
          <w:szCs w:val="24"/>
        </w:rPr>
        <w:t>az önszabályozó szervezetek együttműködése</w:t>
      </w:r>
    </w:p>
    <w:p w:rsidR="000839FF" w:rsidRDefault="000839FF" w:rsidP="0060115A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8D759E" w:rsidRDefault="00B835BF" w:rsidP="006536E7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Huszonöt éve alapították az Európai Önszabályozó Szervezetet (EASA- European </w:t>
      </w:r>
      <w:proofErr w:type="spellStart"/>
      <w:r>
        <w:rPr>
          <w:rFonts w:ascii="Times New Roman" w:hAnsi="Times New Roman"/>
          <w:b/>
          <w:szCs w:val="24"/>
        </w:rPr>
        <w:t>Advertising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Standards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Alliance</w:t>
      </w:r>
      <w:proofErr w:type="spellEnd"/>
      <w:r>
        <w:rPr>
          <w:rFonts w:ascii="Times New Roman" w:hAnsi="Times New Roman"/>
          <w:b/>
          <w:szCs w:val="24"/>
        </w:rPr>
        <w:t xml:space="preserve">). </w:t>
      </w:r>
      <w:r w:rsidR="005253BB">
        <w:rPr>
          <w:rFonts w:ascii="Times New Roman" w:hAnsi="Times New Roman"/>
          <w:b/>
          <w:szCs w:val="24"/>
        </w:rPr>
        <w:t xml:space="preserve">Ma már az európai lakosság 97%-a számára elérhető a reklámokkal kapcsolatos panaszok önszabályozás általi gyors és hatékony kezelése. </w:t>
      </w:r>
      <w:r w:rsidR="005B712A">
        <w:rPr>
          <w:rFonts w:ascii="Times New Roman" w:hAnsi="Times New Roman"/>
          <w:b/>
          <w:szCs w:val="24"/>
        </w:rPr>
        <w:t>A jubileumi konferencián a sikerek ünneplésén túl az előre tekintésen volt a hangsúly.</w:t>
      </w:r>
    </w:p>
    <w:p w:rsidR="008D759E" w:rsidRDefault="008D759E" w:rsidP="006536E7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5253BB" w:rsidRDefault="005253BB" w:rsidP="006536E7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„A reklám a kereskedelem anyja” japán közmondással vezette fel ünnepi köszöntőjét </w:t>
      </w:r>
      <w:proofErr w:type="spellStart"/>
      <w:r>
        <w:rPr>
          <w:rFonts w:ascii="Times New Roman" w:hAnsi="Times New Roman"/>
          <w:szCs w:val="24"/>
        </w:rPr>
        <w:t>Stephane</w:t>
      </w:r>
      <w:proofErr w:type="spellEnd"/>
      <w:r>
        <w:rPr>
          <w:rFonts w:ascii="Times New Roman" w:hAnsi="Times New Roman"/>
          <w:szCs w:val="24"/>
        </w:rPr>
        <w:t xml:space="preserve"> Martin az EASA elnöke, a francia önszabályozó szervezet vezetője. </w:t>
      </w:r>
      <w:r w:rsidR="004D5595">
        <w:rPr>
          <w:rFonts w:ascii="Times New Roman" w:hAnsi="Times New Roman"/>
          <w:szCs w:val="24"/>
        </w:rPr>
        <w:t>Beszédében hangsúlyozta, hogy a</w:t>
      </w:r>
      <w:r>
        <w:rPr>
          <w:rFonts w:ascii="Times New Roman" w:hAnsi="Times New Roman"/>
          <w:szCs w:val="24"/>
        </w:rPr>
        <w:t xml:space="preserve"> reklámozók és a fogyasztók közös érdeke, hogy etikus, tisztességes reklámok jussanak el a fogyasztókhoz.</w:t>
      </w:r>
    </w:p>
    <w:p w:rsidR="00DD0109" w:rsidRDefault="005253BB" w:rsidP="006536E7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mára már 27 európai ország önszabályozó szervezetét és 14 reklámipari szervezetét magában foglaló EASA az általa alapított világszervezet révén 13 nem európai szervezettel </w:t>
      </w:r>
      <w:r w:rsidR="00DD0109">
        <w:rPr>
          <w:rFonts w:ascii="Times New Roman" w:hAnsi="Times New Roman"/>
          <w:szCs w:val="24"/>
        </w:rPr>
        <w:t>is együtt</w:t>
      </w:r>
      <w:r>
        <w:rPr>
          <w:rFonts w:ascii="Times New Roman" w:hAnsi="Times New Roman"/>
          <w:szCs w:val="24"/>
        </w:rPr>
        <w:t>működik</w:t>
      </w:r>
      <w:r w:rsidR="00DD0109">
        <w:rPr>
          <w:rFonts w:ascii="Times New Roman" w:hAnsi="Times New Roman"/>
          <w:szCs w:val="24"/>
        </w:rPr>
        <w:t xml:space="preserve">, és sikeres működése példaértékű, így az </w:t>
      </w:r>
      <w:proofErr w:type="gramStart"/>
      <w:r w:rsidR="00DD0109">
        <w:rPr>
          <w:rFonts w:ascii="Times New Roman" w:hAnsi="Times New Roman"/>
          <w:szCs w:val="24"/>
        </w:rPr>
        <w:t>önszabályozás</w:t>
      </w:r>
      <w:proofErr w:type="gramEnd"/>
      <w:r w:rsidR="00DD0109">
        <w:rPr>
          <w:rFonts w:ascii="Times New Roman" w:hAnsi="Times New Roman"/>
          <w:szCs w:val="24"/>
        </w:rPr>
        <w:t xml:space="preserve"> mint szabályozási forma elfogadásában </w:t>
      </w:r>
      <w:r w:rsidR="009E08DA">
        <w:rPr>
          <w:rFonts w:ascii="Times New Roman" w:hAnsi="Times New Roman"/>
          <w:szCs w:val="24"/>
        </w:rPr>
        <w:t>jelentős szerepet játszik</w:t>
      </w:r>
      <w:r w:rsidR="00DD0109">
        <w:rPr>
          <w:rFonts w:ascii="Times New Roman" w:hAnsi="Times New Roman"/>
          <w:szCs w:val="24"/>
        </w:rPr>
        <w:t>.</w:t>
      </w:r>
    </w:p>
    <w:p w:rsidR="00AA7C3B" w:rsidRDefault="00AA7C3B" w:rsidP="006536E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13043A" w:rsidRDefault="00DD0109" w:rsidP="006536E7">
      <w:p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Madeilene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Cock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Buning</w:t>
      </w:r>
      <w:proofErr w:type="spellEnd"/>
      <w:r>
        <w:rPr>
          <w:rFonts w:ascii="Times New Roman" w:hAnsi="Times New Roman"/>
          <w:szCs w:val="24"/>
        </w:rPr>
        <w:t xml:space="preserve"> a holland médiahatóság, é</w:t>
      </w:r>
      <w:r w:rsidR="00AA7C3B">
        <w:rPr>
          <w:rFonts w:ascii="Times New Roman" w:hAnsi="Times New Roman"/>
          <w:szCs w:val="24"/>
        </w:rPr>
        <w:t>s egyben az európai médiahatóságok szövetségének</w:t>
      </w:r>
      <w:r>
        <w:rPr>
          <w:rFonts w:ascii="Times New Roman" w:hAnsi="Times New Roman"/>
          <w:szCs w:val="24"/>
        </w:rPr>
        <w:t xml:space="preserve"> </w:t>
      </w:r>
      <w:r w:rsidR="009E08DA">
        <w:rPr>
          <w:rFonts w:ascii="Times New Roman" w:hAnsi="Times New Roman"/>
          <w:szCs w:val="24"/>
        </w:rPr>
        <w:t xml:space="preserve">(ERGA) </w:t>
      </w:r>
      <w:r>
        <w:rPr>
          <w:rFonts w:ascii="Times New Roman" w:hAnsi="Times New Roman"/>
          <w:szCs w:val="24"/>
        </w:rPr>
        <w:t xml:space="preserve">elnöke gratulált a fantasztikus 25 évhez, és beszédében kiemelte, hogy </w:t>
      </w:r>
      <w:r w:rsidR="009E08DA">
        <w:rPr>
          <w:rFonts w:ascii="Times New Roman" w:hAnsi="Times New Roman"/>
          <w:szCs w:val="24"/>
        </w:rPr>
        <w:t>a szabályok megfogalmazásával az iránytű megadása és nem</w:t>
      </w:r>
      <w:r>
        <w:rPr>
          <w:rFonts w:ascii="Times New Roman" w:hAnsi="Times New Roman"/>
          <w:szCs w:val="24"/>
        </w:rPr>
        <w:t xml:space="preserve"> a</w:t>
      </w:r>
      <w:r w:rsidR="009E08DA">
        <w:rPr>
          <w:rFonts w:ascii="Times New Roman" w:hAnsi="Times New Roman"/>
          <w:szCs w:val="24"/>
        </w:rPr>
        <w:t xml:space="preserve"> büntetés a cél.</w:t>
      </w:r>
      <w:r>
        <w:rPr>
          <w:rFonts w:ascii="Times New Roman" w:hAnsi="Times New Roman"/>
          <w:szCs w:val="24"/>
        </w:rPr>
        <w:t xml:space="preserve"> Közös célunk tehát, </w:t>
      </w:r>
      <w:r w:rsidR="009E08DA">
        <w:rPr>
          <w:rFonts w:ascii="Times New Roman" w:hAnsi="Times New Roman"/>
          <w:szCs w:val="24"/>
        </w:rPr>
        <w:t xml:space="preserve">hogy </w:t>
      </w:r>
      <w:r>
        <w:rPr>
          <w:rFonts w:ascii="Times New Roman" w:hAnsi="Times New Roman"/>
          <w:szCs w:val="24"/>
        </w:rPr>
        <w:t xml:space="preserve">a reklámozók ismerjék a szabályokat, hogy ezzel is elkerüljék a </w:t>
      </w:r>
      <w:r w:rsidR="009E08DA">
        <w:rPr>
          <w:rFonts w:ascii="Times New Roman" w:hAnsi="Times New Roman"/>
          <w:szCs w:val="24"/>
        </w:rPr>
        <w:t>bajt</w:t>
      </w:r>
      <w:r>
        <w:rPr>
          <w:rFonts w:ascii="Times New Roman" w:hAnsi="Times New Roman"/>
          <w:szCs w:val="24"/>
        </w:rPr>
        <w:t xml:space="preserve">. </w:t>
      </w:r>
    </w:p>
    <w:p w:rsidR="009E08DA" w:rsidRDefault="009E08DA" w:rsidP="006536E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95405" w:rsidRDefault="00495405" w:rsidP="006536E7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Nagy megtiszteltetés volt négy évig ennek a nagy tekintélyű, fantasztikus szervezet elnökének lenni. Ekkor tettük meg az első lépéseket a világszervezetté válás felé, és ebben az időben alakult ki a digitális világgal való együttműködés első lépcsője</w:t>
      </w:r>
      <w:r w:rsidR="00AA7C3B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- hangsúlyozta Fazekas Ildikó az ÖRT főtitkára, az EASA volt elnöke. A változás folyamatos és egyre gyorsabb. A digitális világ nemcsak a kommunikációs ipart, </w:t>
      </w:r>
      <w:r w:rsidR="009E08DA">
        <w:rPr>
          <w:rFonts w:ascii="Times New Roman" w:hAnsi="Times New Roman"/>
          <w:szCs w:val="24"/>
        </w:rPr>
        <w:t xml:space="preserve">és </w:t>
      </w:r>
      <w:r>
        <w:rPr>
          <w:rFonts w:ascii="Times New Roman" w:hAnsi="Times New Roman"/>
          <w:szCs w:val="24"/>
        </w:rPr>
        <w:t>annak technikáját, de a fogyasztókat is megváltoztatta, és nekünk is készen kell lennünk a</w:t>
      </w:r>
      <w:r w:rsidR="009E08DA">
        <w:rPr>
          <w:rFonts w:ascii="Times New Roman" w:hAnsi="Times New Roman"/>
          <w:szCs w:val="24"/>
        </w:rPr>
        <w:t xml:space="preserve"> folyamatos változásra. Ehhez az EASA szervezetei </w:t>
      </w:r>
      <w:r>
        <w:rPr>
          <w:rFonts w:ascii="Times New Roman" w:hAnsi="Times New Roman"/>
          <w:szCs w:val="24"/>
        </w:rPr>
        <w:t xml:space="preserve">általi tudás </w:t>
      </w:r>
      <w:r w:rsidR="009E08DA">
        <w:rPr>
          <w:rFonts w:ascii="Times New Roman" w:hAnsi="Times New Roman"/>
          <w:szCs w:val="24"/>
        </w:rPr>
        <w:t xml:space="preserve">megosztása </w:t>
      </w:r>
      <w:r>
        <w:rPr>
          <w:rFonts w:ascii="Times New Roman" w:hAnsi="Times New Roman"/>
          <w:szCs w:val="24"/>
        </w:rPr>
        <w:t xml:space="preserve">jelentős </w:t>
      </w:r>
      <w:r>
        <w:rPr>
          <w:rFonts w:ascii="Times New Roman" w:hAnsi="Times New Roman"/>
          <w:szCs w:val="24"/>
        </w:rPr>
        <w:lastRenderedPageBreak/>
        <w:t>segítséget nyújt</w:t>
      </w:r>
      <w:r w:rsidR="009E08DA">
        <w:rPr>
          <w:rFonts w:ascii="Times New Roman" w:hAnsi="Times New Roman"/>
          <w:szCs w:val="24"/>
        </w:rPr>
        <w:t>. Az nemzeti szervezetek szoros együttműködésének és konzisztens döntéseinek fontosságára hívta fel a figyelmet Michael Todd a Google ipari kapcsolatokért felelős vezetője is</w:t>
      </w:r>
      <w:r>
        <w:rPr>
          <w:rFonts w:ascii="Times New Roman" w:hAnsi="Times New Roman"/>
          <w:szCs w:val="24"/>
        </w:rPr>
        <w:t xml:space="preserve"> – tette hozzá Fazekas.</w:t>
      </w:r>
    </w:p>
    <w:p w:rsidR="008D759E" w:rsidRDefault="008D759E" w:rsidP="006536E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D279C5" w:rsidRPr="0035059D" w:rsidRDefault="00D279C5" w:rsidP="006536E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972D6E" w:rsidRDefault="00972D6E" w:rsidP="006536E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536E7" w:rsidRDefault="006536E7" w:rsidP="006536E7">
      <w:pPr>
        <w:spacing w:line="360" w:lineRule="auto"/>
        <w:jc w:val="both"/>
        <w:rPr>
          <w:rFonts w:ascii="Times New Roman" w:hAnsi="Times New Roman"/>
          <w:szCs w:val="24"/>
        </w:rPr>
      </w:pPr>
      <w:r w:rsidRPr="00D511F9">
        <w:rPr>
          <w:rFonts w:ascii="Times New Roman" w:hAnsi="Times New Roman"/>
          <w:szCs w:val="24"/>
        </w:rPr>
        <w:t xml:space="preserve">További információ: </w:t>
      </w:r>
    </w:p>
    <w:p w:rsidR="006536E7" w:rsidRPr="006536E7" w:rsidRDefault="006536E7" w:rsidP="009F3A48">
      <w:pPr>
        <w:spacing w:line="360" w:lineRule="auto"/>
        <w:jc w:val="both"/>
        <w:rPr>
          <w:rFonts w:ascii="Times New Roman" w:hAnsi="Times New Roman"/>
        </w:rPr>
      </w:pPr>
      <w:r w:rsidRPr="00D511F9">
        <w:rPr>
          <w:rFonts w:ascii="Times New Roman" w:hAnsi="Times New Roman"/>
          <w:szCs w:val="24"/>
        </w:rPr>
        <w:t>Fazekas Ildikó főtitkár</w:t>
      </w:r>
      <w:r>
        <w:rPr>
          <w:rFonts w:ascii="Times New Roman" w:hAnsi="Times New Roman"/>
          <w:szCs w:val="24"/>
        </w:rPr>
        <w:t>, ÖRT</w:t>
      </w:r>
      <w:r w:rsidRPr="00D511F9">
        <w:rPr>
          <w:rFonts w:ascii="Times New Roman" w:hAnsi="Times New Roman"/>
          <w:szCs w:val="24"/>
        </w:rPr>
        <w:t xml:space="preserve"> (+3630/9902301)   </w:t>
      </w:r>
    </w:p>
    <w:sectPr w:rsidR="006536E7" w:rsidRPr="006536E7" w:rsidSect="00770CA2">
      <w:headerReference w:type="default" r:id="rId8"/>
      <w:footerReference w:type="default" r:id="rId9"/>
      <w:type w:val="continuous"/>
      <w:pgSz w:w="11906" w:h="16838"/>
      <w:pgMar w:top="2694" w:right="1133" w:bottom="709" w:left="1134" w:header="454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32" w:rsidRDefault="00BB6932" w:rsidP="00651708">
      <w:r>
        <w:separator/>
      </w:r>
    </w:p>
  </w:endnote>
  <w:endnote w:type="continuationSeparator" w:id="0">
    <w:p w:rsidR="00BB6932" w:rsidRDefault="00BB6932" w:rsidP="0065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01" w:rsidRDefault="00BA5001">
    <w:pPr>
      <w:pStyle w:val="llb"/>
    </w:pPr>
    <w:r>
      <w:rPr>
        <w:noProof/>
      </w:rPr>
      <w:drawing>
        <wp:inline distT="0" distB="0" distL="0" distR="0" wp14:anchorId="5586DC48" wp14:editId="31BD93AB">
          <wp:extent cx="6143625" cy="624775"/>
          <wp:effectExtent l="19050" t="0" r="9525" b="0"/>
          <wp:docPr id="31" name="Kép 31" descr="C:\Users\Brassó Gabriella\AppData\Local\Microsoft\Windows\Temporary Internet Files\Content.IE5\IY3ATFSV\ORT_levelpapir_A4_al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ssó Gabriella\AppData\Local\Microsoft\Windows\Temporary Internet Files\Content.IE5\IY3ATFSV\ORT_levelpapir_A4_al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211" cy="626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32" w:rsidRDefault="00BB6932" w:rsidP="00651708">
      <w:r>
        <w:separator/>
      </w:r>
    </w:p>
  </w:footnote>
  <w:footnote w:type="continuationSeparator" w:id="0">
    <w:p w:rsidR="00BB6932" w:rsidRDefault="00BB6932" w:rsidP="00651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01" w:rsidRDefault="00A250D9" w:rsidP="00651708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1384935</wp:posOffset>
              </wp:positionH>
              <wp:positionV relativeFrom="paragraph">
                <wp:posOffset>921385</wp:posOffset>
              </wp:positionV>
              <wp:extent cx="3495675" cy="638175"/>
              <wp:effectExtent l="0" t="0" r="9525" b="9525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C6B" w:rsidRDefault="00B61C6B" w:rsidP="00B61C6B">
                          <w:pPr>
                            <w:pStyle w:val="lfej"/>
                            <w:jc w:val="center"/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 w:rsidRPr="00704C72"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  <w:t>Business Superbrands 2015</w:t>
                          </w:r>
                        </w:p>
                        <w:p w:rsidR="00B61C6B" w:rsidRDefault="00704C72" w:rsidP="006536E7">
                          <w:pPr>
                            <w:pStyle w:val="lfej"/>
                            <w:jc w:val="center"/>
                          </w:pPr>
                          <w:r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  <w:t>Kiváló ü</w:t>
                          </w:r>
                          <w:r w:rsidR="006536E7"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  <w:t>zleti márka – MagyarBrands 2016</w:t>
                          </w:r>
                          <w:r w:rsidR="006536E7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09.05pt;margin-top:72.55pt;width:275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" stroked="f">
              <v:textbox>
                <w:txbxContent>
                  <w:p w:rsidR="00B61C6B" w:rsidRDefault="00B61C6B" w:rsidP="00B61C6B">
                    <w:pPr>
                      <w:pStyle w:val="lfej"/>
                      <w:jc w:val="center"/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</w:pPr>
                    <w:r w:rsidRPr="00704C72"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  <w:t>Business Superbrands 2015</w:t>
                    </w:r>
                  </w:p>
                  <w:p w:rsidR="00B61C6B" w:rsidRDefault="00704C72" w:rsidP="006536E7">
                    <w:pPr>
                      <w:pStyle w:val="lfej"/>
                      <w:jc w:val="center"/>
                    </w:pPr>
                    <w:r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  <w:t>Kiváló ü</w:t>
                    </w:r>
                    <w:r w:rsidR="006536E7"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  <w:t>zleti márka – MagyarBrands 2016</w:t>
                    </w:r>
                    <w:r w:rsidR="006536E7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A5001">
      <w:rPr>
        <w:noProof/>
      </w:rPr>
      <w:drawing>
        <wp:inline distT="0" distB="0" distL="0" distR="0" wp14:anchorId="00E096B7" wp14:editId="430297D0">
          <wp:extent cx="6000750" cy="1093358"/>
          <wp:effectExtent l="19050" t="0" r="0" b="0"/>
          <wp:docPr id="30" name="Kép 30" descr="C:\Users\Brassó Gabriella\AppData\Local\Microsoft\Windows\Temporary Internet Files\Content.IE5\PVXCJGOL\ORT_levelpapir_A4_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ssó Gabriella\AppData\Local\Microsoft\Windows\Temporary Internet Files\Content.IE5\PVXCJGOL\ORT_levelpapir_A4_fejle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093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7"/>
    <w:multiLevelType w:val="singleLevel"/>
    <w:tmpl w:val="8FA07BF6"/>
    <w:name w:val="WW8Num24"/>
    <w:lvl w:ilvl="0">
      <w:start w:val="10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4" w15:restartNumberingAfterBreak="0">
    <w:nsid w:val="0375490A"/>
    <w:multiLevelType w:val="hybridMultilevel"/>
    <w:tmpl w:val="7C600D78"/>
    <w:lvl w:ilvl="0" w:tplc="12324AE4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3D76E04"/>
    <w:multiLevelType w:val="hybridMultilevel"/>
    <w:tmpl w:val="ACDE4E7E"/>
    <w:lvl w:ilvl="0" w:tplc="8B4AFEE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9E70533"/>
    <w:multiLevelType w:val="hybridMultilevel"/>
    <w:tmpl w:val="DC68FBA4"/>
    <w:lvl w:ilvl="0" w:tplc="140689D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D5D2F70"/>
    <w:multiLevelType w:val="hybridMultilevel"/>
    <w:tmpl w:val="96E07902"/>
    <w:lvl w:ilvl="0" w:tplc="8F262F9A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545B4"/>
    <w:multiLevelType w:val="hybridMultilevel"/>
    <w:tmpl w:val="4BEAD7B6"/>
    <w:lvl w:ilvl="0" w:tplc="B71EAFF8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eastAsia="Time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9062C20"/>
    <w:multiLevelType w:val="hybridMultilevel"/>
    <w:tmpl w:val="05AAA344"/>
    <w:lvl w:ilvl="0" w:tplc="7A265FDC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EA003B6"/>
    <w:multiLevelType w:val="hybridMultilevel"/>
    <w:tmpl w:val="F99EAD16"/>
    <w:name w:val="WW8Num19"/>
    <w:lvl w:ilvl="0" w:tplc="FFFFFFFF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ED637E1"/>
    <w:multiLevelType w:val="hybridMultilevel"/>
    <w:tmpl w:val="42C873C0"/>
    <w:lvl w:ilvl="0" w:tplc="A3EE632E">
      <w:start w:val="8"/>
      <w:numFmt w:val="decimal"/>
      <w:lvlText w:val="(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3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21"/>
  </w:num>
  <w:num w:numId="10">
    <w:abstractNumId w:val="14"/>
  </w:num>
  <w:num w:numId="11">
    <w:abstractNumId w:val="9"/>
  </w:num>
  <w:num w:numId="12">
    <w:abstractNumId w:val="11"/>
  </w:num>
  <w:num w:numId="13">
    <w:abstractNumId w:val="6"/>
  </w:num>
  <w:num w:numId="14">
    <w:abstractNumId w:val="0"/>
  </w:num>
  <w:num w:numId="15">
    <w:abstractNumId w:val="20"/>
  </w:num>
  <w:num w:numId="16">
    <w:abstractNumId w:val="18"/>
  </w:num>
  <w:num w:numId="17">
    <w:abstractNumId w:val="19"/>
  </w:num>
  <w:num w:numId="18">
    <w:abstractNumId w:val="5"/>
  </w:num>
  <w:num w:numId="19">
    <w:abstractNumId w:val="4"/>
  </w:num>
  <w:num w:numId="20">
    <w:abstractNumId w:val="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08"/>
    <w:rsid w:val="0001504E"/>
    <w:rsid w:val="0002275C"/>
    <w:rsid w:val="00035D89"/>
    <w:rsid w:val="000732B1"/>
    <w:rsid w:val="000839FF"/>
    <w:rsid w:val="00085D60"/>
    <w:rsid w:val="000A2AA6"/>
    <w:rsid w:val="000B3FBA"/>
    <w:rsid w:val="000C38F8"/>
    <w:rsid w:val="000E6BEA"/>
    <w:rsid w:val="00117B8A"/>
    <w:rsid w:val="0013043A"/>
    <w:rsid w:val="0013089A"/>
    <w:rsid w:val="00145A1A"/>
    <w:rsid w:val="00145D62"/>
    <w:rsid w:val="001C48F3"/>
    <w:rsid w:val="001C5A81"/>
    <w:rsid w:val="001E0C64"/>
    <w:rsid w:val="001E0D2D"/>
    <w:rsid w:val="00214D50"/>
    <w:rsid w:val="002223EC"/>
    <w:rsid w:val="00230F0B"/>
    <w:rsid w:val="00232A98"/>
    <w:rsid w:val="00241617"/>
    <w:rsid w:val="00267B37"/>
    <w:rsid w:val="00282A8E"/>
    <w:rsid w:val="00292E52"/>
    <w:rsid w:val="00296849"/>
    <w:rsid w:val="002B1D99"/>
    <w:rsid w:val="002D66A5"/>
    <w:rsid w:val="002E3515"/>
    <w:rsid w:val="00304B87"/>
    <w:rsid w:val="0031198F"/>
    <w:rsid w:val="00313432"/>
    <w:rsid w:val="00345589"/>
    <w:rsid w:val="0035059D"/>
    <w:rsid w:val="00354A83"/>
    <w:rsid w:val="003608E7"/>
    <w:rsid w:val="00362E6F"/>
    <w:rsid w:val="00364F5F"/>
    <w:rsid w:val="00373FF5"/>
    <w:rsid w:val="00374498"/>
    <w:rsid w:val="003A417D"/>
    <w:rsid w:val="003C067C"/>
    <w:rsid w:val="003D14C1"/>
    <w:rsid w:val="003D7D84"/>
    <w:rsid w:val="004104F7"/>
    <w:rsid w:val="00421683"/>
    <w:rsid w:val="004458C8"/>
    <w:rsid w:val="00447C94"/>
    <w:rsid w:val="00467E2D"/>
    <w:rsid w:val="0047487D"/>
    <w:rsid w:val="0047561A"/>
    <w:rsid w:val="00485A82"/>
    <w:rsid w:val="0049375F"/>
    <w:rsid w:val="00495405"/>
    <w:rsid w:val="004A066D"/>
    <w:rsid w:val="004C4A45"/>
    <w:rsid w:val="004C4F1C"/>
    <w:rsid w:val="004D54EB"/>
    <w:rsid w:val="004D5595"/>
    <w:rsid w:val="00501A4F"/>
    <w:rsid w:val="00523846"/>
    <w:rsid w:val="005253BB"/>
    <w:rsid w:val="00551CD7"/>
    <w:rsid w:val="00564D8C"/>
    <w:rsid w:val="005B022E"/>
    <w:rsid w:val="005B712A"/>
    <w:rsid w:val="005C7186"/>
    <w:rsid w:val="005D7D22"/>
    <w:rsid w:val="005E3389"/>
    <w:rsid w:val="005E6C50"/>
    <w:rsid w:val="0060115A"/>
    <w:rsid w:val="00613444"/>
    <w:rsid w:val="0062167E"/>
    <w:rsid w:val="0062425C"/>
    <w:rsid w:val="00624A60"/>
    <w:rsid w:val="0063659B"/>
    <w:rsid w:val="00647BF2"/>
    <w:rsid w:val="00651708"/>
    <w:rsid w:val="006536E7"/>
    <w:rsid w:val="00666C8C"/>
    <w:rsid w:val="006728F9"/>
    <w:rsid w:val="006851D7"/>
    <w:rsid w:val="00693D21"/>
    <w:rsid w:val="006C3247"/>
    <w:rsid w:val="006C75A8"/>
    <w:rsid w:val="006D215B"/>
    <w:rsid w:val="006E4595"/>
    <w:rsid w:val="006E4862"/>
    <w:rsid w:val="00703E74"/>
    <w:rsid w:val="00704C72"/>
    <w:rsid w:val="007129F2"/>
    <w:rsid w:val="00714031"/>
    <w:rsid w:val="00740CC7"/>
    <w:rsid w:val="00742782"/>
    <w:rsid w:val="007468DA"/>
    <w:rsid w:val="00770CA2"/>
    <w:rsid w:val="007B086E"/>
    <w:rsid w:val="007B3B3D"/>
    <w:rsid w:val="007B73C5"/>
    <w:rsid w:val="007D0069"/>
    <w:rsid w:val="007D1943"/>
    <w:rsid w:val="007D2399"/>
    <w:rsid w:val="007D5E4C"/>
    <w:rsid w:val="007E14CA"/>
    <w:rsid w:val="0085058F"/>
    <w:rsid w:val="00863168"/>
    <w:rsid w:val="00866472"/>
    <w:rsid w:val="008769BF"/>
    <w:rsid w:val="00882203"/>
    <w:rsid w:val="008828A6"/>
    <w:rsid w:val="008832AA"/>
    <w:rsid w:val="00884043"/>
    <w:rsid w:val="008851C2"/>
    <w:rsid w:val="008A6C44"/>
    <w:rsid w:val="008B37E1"/>
    <w:rsid w:val="008B51FE"/>
    <w:rsid w:val="008C0AEE"/>
    <w:rsid w:val="008D759E"/>
    <w:rsid w:val="00922766"/>
    <w:rsid w:val="00927C95"/>
    <w:rsid w:val="009337F4"/>
    <w:rsid w:val="00936EEC"/>
    <w:rsid w:val="0096581D"/>
    <w:rsid w:val="00965A40"/>
    <w:rsid w:val="00972D6E"/>
    <w:rsid w:val="00984FB2"/>
    <w:rsid w:val="009A55A3"/>
    <w:rsid w:val="009B2046"/>
    <w:rsid w:val="009C4EE5"/>
    <w:rsid w:val="009D5C32"/>
    <w:rsid w:val="009E08DA"/>
    <w:rsid w:val="009F3A48"/>
    <w:rsid w:val="00A250D9"/>
    <w:rsid w:val="00A30A26"/>
    <w:rsid w:val="00A5327B"/>
    <w:rsid w:val="00A607C0"/>
    <w:rsid w:val="00AA05F5"/>
    <w:rsid w:val="00AA1F07"/>
    <w:rsid w:val="00AA7C3B"/>
    <w:rsid w:val="00AB713A"/>
    <w:rsid w:val="00AC1417"/>
    <w:rsid w:val="00AC3749"/>
    <w:rsid w:val="00AC7D7D"/>
    <w:rsid w:val="00AD58D5"/>
    <w:rsid w:val="00AE591C"/>
    <w:rsid w:val="00AF1159"/>
    <w:rsid w:val="00AF7B6F"/>
    <w:rsid w:val="00B04245"/>
    <w:rsid w:val="00B072E1"/>
    <w:rsid w:val="00B135FD"/>
    <w:rsid w:val="00B23A29"/>
    <w:rsid w:val="00B27B73"/>
    <w:rsid w:val="00B61C6B"/>
    <w:rsid w:val="00B719BB"/>
    <w:rsid w:val="00B80459"/>
    <w:rsid w:val="00B835BF"/>
    <w:rsid w:val="00B90C54"/>
    <w:rsid w:val="00B93D2A"/>
    <w:rsid w:val="00BA5001"/>
    <w:rsid w:val="00BA7762"/>
    <w:rsid w:val="00BB6932"/>
    <w:rsid w:val="00BC0213"/>
    <w:rsid w:val="00BC22B3"/>
    <w:rsid w:val="00BF084E"/>
    <w:rsid w:val="00C04E7F"/>
    <w:rsid w:val="00C371FC"/>
    <w:rsid w:val="00C50431"/>
    <w:rsid w:val="00CA0583"/>
    <w:rsid w:val="00D269FA"/>
    <w:rsid w:val="00D279C5"/>
    <w:rsid w:val="00D47805"/>
    <w:rsid w:val="00D5658E"/>
    <w:rsid w:val="00D65F2A"/>
    <w:rsid w:val="00D71233"/>
    <w:rsid w:val="00D8676C"/>
    <w:rsid w:val="00D87AF1"/>
    <w:rsid w:val="00D92877"/>
    <w:rsid w:val="00D94DC5"/>
    <w:rsid w:val="00DA1965"/>
    <w:rsid w:val="00DB2281"/>
    <w:rsid w:val="00DB5092"/>
    <w:rsid w:val="00DD0109"/>
    <w:rsid w:val="00DF7727"/>
    <w:rsid w:val="00DF7E61"/>
    <w:rsid w:val="00E02C9A"/>
    <w:rsid w:val="00E30AF3"/>
    <w:rsid w:val="00E318B8"/>
    <w:rsid w:val="00E80603"/>
    <w:rsid w:val="00EA4C90"/>
    <w:rsid w:val="00EB2B06"/>
    <w:rsid w:val="00EC6281"/>
    <w:rsid w:val="00ED42CB"/>
    <w:rsid w:val="00EF3EE8"/>
    <w:rsid w:val="00F01F07"/>
    <w:rsid w:val="00F31DEA"/>
    <w:rsid w:val="00F35643"/>
    <w:rsid w:val="00F51090"/>
    <w:rsid w:val="00F716EC"/>
    <w:rsid w:val="00FA0F1F"/>
    <w:rsid w:val="00FB0508"/>
    <w:rsid w:val="00FB598F"/>
    <w:rsid w:val="00FC0262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6E6A01-487F-4273-816E-5F63DFAF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0C64"/>
    <w:pPr>
      <w:spacing w:after="0" w:line="240" w:lineRule="auto"/>
    </w:pPr>
    <w:rPr>
      <w:rFonts w:ascii="Arial" w:eastAsia="Times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E6C50"/>
    <w:pPr>
      <w:keepNext/>
      <w:spacing w:before="240" w:after="60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73F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517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51708"/>
  </w:style>
  <w:style w:type="paragraph" w:styleId="llb">
    <w:name w:val="footer"/>
    <w:basedOn w:val="Norml"/>
    <w:link w:val="llbChar"/>
    <w:uiPriority w:val="99"/>
    <w:unhideWhenUsed/>
    <w:rsid w:val="006517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1708"/>
  </w:style>
  <w:style w:type="paragraph" w:styleId="Buborkszveg">
    <w:name w:val="Balloon Text"/>
    <w:basedOn w:val="Norml"/>
    <w:link w:val="BuborkszvegChar"/>
    <w:uiPriority w:val="99"/>
    <w:semiHidden/>
    <w:unhideWhenUsed/>
    <w:rsid w:val="006517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70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1E0C64"/>
    <w:pPr>
      <w:ind w:left="360"/>
      <w:jc w:val="both"/>
    </w:pPr>
    <w:rPr>
      <w:rFonts w:ascii="Times New Roman" w:eastAsia="Times New Roman" w:hAnsi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1E0C6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1E0C64"/>
    <w:pPr>
      <w:ind w:left="708"/>
    </w:pPr>
  </w:style>
  <w:style w:type="character" w:customStyle="1" w:styleId="Cmsor1Char">
    <w:name w:val="Címsor 1 Char"/>
    <w:basedOn w:val="Bekezdsalapbettpusa"/>
    <w:link w:val="Cmsor1"/>
    <w:rsid w:val="005E6C50"/>
    <w:rPr>
      <w:rFonts w:ascii="Times New Roman" w:eastAsia="Times New Roman" w:hAnsi="Times New Roman" w:cs="Arial"/>
      <w:b/>
      <w:bCs/>
      <w:kern w:val="32"/>
      <w:sz w:val="32"/>
      <w:szCs w:val="32"/>
      <w:lang w:eastAsia="hu-HU"/>
    </w:rPr>
  </w:style>
  <w:style w:type="paragraph" w:styleId="Szvegtrzsbehzssal2">
    <w:name w:val="Body Text Indent 2"/>
    <w:basedOn w:val="Norml"/>
    <w:link w:val="Szvegtrzsbehzssal2Char"/>
    <w:rsid w:val="005E6C5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5E6C50"/>
    <w:rPr>
      <w:rFonts w:ascii="Arial" w:eastAsia="Times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5E6C50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customStyle="1" w:styleId="Szvegtrzs31">
    <w:name w:val="Szövegtörzs 31"/>
    <w:basedOn w:val="Norml"/>
    <w:rsid w:val="005E6C5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Szvegtrzsbehzssal21">
    <w:name w:val="Szövegtörzs behúzással 21"/>
    <w:basedOn w:val="Norml"/>
    <w:rsid w:val="005E6C50"/>
    <w:pPr>
      <w:suppressAutoHyphens/>
      <w:ind w:left="720" w:hanging="360"/>
      <w:jc w:val="both"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5E6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936EE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36EEC"/>
    <w:rPr>
      <w:rFonts w:ascii="Arial" w:eastAsia="Times" w:hAnsi="Arial" w:cs="Times New Roman"/>
      <w:sz w:val="24"/>
      <w:szCs w:val="20"/>
      <w:lang w:eastAsia="hu-HU"/>
    </w:rPr>
  </w:style>
  <w:style w:type="paragraph" w:customStyle="1" w:styleId="Text">
    <w:name w:val="Text"/>
    <w:basedOn w:val="Norml"/>
    <w:rsid w:val="000A2AA6"/>
    <w:pPr>
      <w:spacing w:after="240"/>
    </w:pPr>
    <w:rPr>
      <w:rFonts w:ascii="Times New Roman" w:eastAsia="Times New Roman" w:hAnsi="Times New Roman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73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sorki">
    <w:name w:val="sorki"/>
    <w:basedOn w:val="Norml"/>
    <w:rsid w:val="00D7123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  <w:style w:type="character" w:styleId="Hiperhivatkozs">
    <w:name w:val="Hyperlink"/>
    <w:basedOn w:val="Bekezdsalapbettpusa"/>
    <w:uiPriority w:val="99"/>
    <w:unhideWhenUsed/>
    <w:rsid w:val="00922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EBE31-DE7F-4B35-BEC5-B1B1F2F6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Brassó Gabriella</dc:creator>
  <cp:lastModifiedBy>ORT</cp:lastModifiedBy>
  <cp:revision>5</cp:revision>
  <cp:lastPrinted>2016-01-11T08:47:00Z</cp:lastPrinted>
  <dcterms:created xsi:type="dcterms:W3CDTF">2017-10-20T11:06:00Z</dcterms:created>
  <dcterms:modified xsi:type="dcterms:W3CDTF">2017-10-24T04:32:00Z</dcterms:modified>
</cp:coreProperties>
</file>